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4159295" cy="1417637"/>
            <wp:effectExtent b="0" l="0" r="0" t="0"/>
            <wp:docPr id="15272795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59295" cy="14176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August 18, 2025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1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Love Animals? Then Come Join Our Team!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26136" cy="99060"/>
            <wp:effectExtent b="0" l="0" r="0" t="0"/>
            <wp:docPr id="15272795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6136" cy="990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a difference in the life of an animal in need by making animal care and protection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 w:right="2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job!</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for employment at the SPCA Monterey County today!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5818"/>
        </w:tabs>
        <w:spacing w:before="229" w:line="253" w:lineRule="auto"/>
        <w:ind w:left="1" w:firstLine="0"/>
        <w:jc w:val="center"/>
        <w:rPr>
          <w:b w:val="1"/>
        </w:rPr>
      </w:pPr>
      <w:bookmarkStart w:colFirst="0" w:colLast="0" w:name="_heading=h.v3kq4hjf684r" w:id="0"/>
      <w:bookmarkEnd w:id="0"/>
      <w:r w:rsidDel="00000000" w:rsidR="00000000" w:rsidRPr="00000000">
        <w:rPr>
          <w:b w:val="1"/>
          <w:u w:val="single"/>
          <w:rtl w:val="0"/>
        </w:rPr>
        <w:t xml:space="preserve">FACILITIES MANAGER (Fulltime 40 hrs/wk: Monday - Friday 8am -5pm)</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4686300</wp:posOffset>
                </wp:positionH>
                <wp:positionV relativeFrom="paragraph">
                  <wp:posOffset>228600</wp:posOffset>
                </wp:positionV>
                <wp:extent cx="10795" cy="12700"/>
                <wp:effectExtent b="0" l="0" r="0" t="0"/>
                <wp:wrapNone/>
                <wp:docPr id="1527279514" name=""/>
                <a:graphic>
                  <a:graphicData uri="http://schemas.microsoft.com/office/word/2010/wordprocessingShape">
                    <wps:wsp>
                      <wps:cNvSpPr/>
                      <wps:cNvPr id="2" name="Shape 2"/>
                      <wps:spPr>
                        <a:xfrm>
                          <a:off x="5308535" y="3774603"/>
                          <a:ext cx="74930" cy="10795"/>
                        </a:xfrm>
                        <a:custGeom>
                          <a:rect b="b" l="l" r="r" t="t"/>
                          <a:pathLst>
                            <a:path extrusionOk="0" h="10795" w="74930">
                              <a:moveTo>
                                <a:pt x="74676" y="10667"/>
                              </a:moveTo>
                              <a:lnTo>
                                <a:pt x="0" y="10667"/>
                              </a:lnTo>
                              <a:lnTo>
                                <a:pt x="0" y="0"/>
                              </a:lnTo>
                              <a:lnTo>
                                <a:pt x="74676" y="0"/>
                              </a:lnTo>
                              <a:lnTo>
                                <a:pt x="74676" y="1066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4686300</wp:posOffset>
                </wp:positionH>
                <wp:positionV relativeFrom="paragraph">
                  <wp:posOffset>228600</wp:posOffset>
                </wp:positionV>
                <wp:extent cx="10795" cy="12700"/>
                <wp:effectExtent b="0" l="0" r="0" t="0"/>
                <wp:wrapNone/>
                <wp:docPr id="15272795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4"/>
          <w:szCs w:val="24"/>
          <w:rtl w:val="0"/>
        </w:rPr>
        <w:t xml:space="preserve">We are looking for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Facilities Manager </w:t>
      </w:r>
      <w:r w:rsidDel="00000000" w:rsidR="00000000" w:rsidRPr="00000000">
        <w:rPr>
          <w:sz w:val="24"/>
          <w:szCs w:val="24"/>
          <w:rtl w:val="0"/>
        </w:rPr>
        <w:t xml:space="preserve">that likes to get their hands dirty alongside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a hard-working team in overall day-to-day maintenance and safe operation of all SPCA vehicles, buildings, and grounds, including but not limited to electrical systems, plumbing, HVAC, water and sewer systems, landscaping, road and fire road maintenance, etc.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Procures, evaluates, and makes recommendations related to competitive bids and proposals from outside vendors to perform maintenance-related services that can’t be economically performed in-house.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Coordinates all repairs as needed.  Ideal candidate will be a dependable self-starter, with strong organizational skills, 3-5 years experience in intermediate maintenance, 2+ years of Management experience and the ability to learn new duties. </w:t>
      </w:r>
      <w:r w:rsidDel="00000000" w:rsidR="00000000" w:rsidRPr="00000000">
        <w:rPr>
          <w:i w:val="0"/>
          <w:smallCaps w:val="0"/>
          <w:strike w:val="0"/>
          <w:color w:val="000000"/>
          <w:sz w:val="22"/>
          <w:szCs w:val="22"/>
          <w:u w:val="none"/>
          <w:shd w:fill="auto" w:val="clear"/>
          <w:vertAlign w:val="baseline"/>
          <w:rtl w:val="0"/>
        </w:rPr>
        <w:t xml:space="preserve">Must </w:t>
      </w:r>
      <w:r w:rsidDel="00000000" w:rsidR="00000000" w:rsidRPr="00000000">
        <w:rPr>
          <w:rtl w:val="0"/>
        </w:rPr>
        <w:t xml:space="preserve">have a current California driver’s license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driving is part of this position. Starting rate for this unique position is $75k - $85k/year DOE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before="1" w:lineRule="auto"/>
        <w:ind w:left="606" w:right="129" w:firstLine="576"/>
        <w:rPr>
          <w:i w:val="1"/>
        </w:rPr>
      </w:pPr>
      <w:r w:rsidDel="00000000" w:rsidR="00000000" w:rsidRPr="00000000">
        <w:rPr>
          <w:b w:val="1"/>
          <w:i w:val="1"/>
          <w:rtl w:val="0"/>
        </w:rPr>
        <w:t xml:space="preserve">The SPCA Monterey County conducts Pre-employment Criminal Background Checks and Drug Screenings </w:t>
      </w:r>
      <w:r w:rsidDel="00000000" w:rsidR="00000000" w:rsidRPr="00000000">
        <w:rPr>
          <w:i w:val="1"/>
          <w:rtl w:val="0"/>
        </w:rPr>
        <w:t xml:space="preserve">The SPCA Monterey County is proud to offer all of its full time regular employees a comprehensive compensation package, including full medical, dental and vision coverage, life insurance, participation in a tax-deferred 403(b)</w:t>
      </w:r>
    </w:p>
    <w:p w:rsidR="00000000" w:rsidDel="00000000" w:rsidP="00000000" w:rsidRDefault="00000000" w:rsidRPr="00000000" w14:paraId="0000000F">
      <w:pPr>
        <w:spacing w:line="250" w:lineRule="auto"/>
        <w:ind w:left="2843" w:firstLine="0"/>
        <w:rPr>
          <w:i w:val="1"/>
        </w:rPr>
      </w:pPr>
      <w:r w:rsidDel="00000000" w:rsidR="00000000" w:rsidRPr="00000000">
        <w:rPr>
          <w:i w:val="1"/>
          <w:rtl w:val="0"/>
        </w:rPr>
        <w:t xml:space="preserve">retirement program, and paid sick, vacation and holiday leave.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51" w:lineRule="auto"/>
        <w:ind w:left="0" w:right="1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PLEASE SEND YOUR RESUME TODAY 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 w:right="165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SPCA Monterey County, Attn: Human Resources, P.O. Box 3058, Monterey, CA 93942 Fax to: (831) 373-8613, email to: </w:t>
      </w: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ggaluppo@spcamc.org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visit us on the web at: </w:t>
      </w:r>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www.SPCAmc.org</w:t>
        </w:r>
      </w:hyperlink>
      <w:r w:rsidDel="00000000" w:rsidR="00000000" w:rsidRPr="00000000">
        <w:rPr>
          <w:rtl w:val="0"/>
        </w:rPr>
      </w:r>
    </w:p>
    <w:sectPr>
      <w:pgSz w:h="15840" w:w="12240" w:orient="portrait"/>
      <w:pgMar w:bottom="280" w:top="78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0"/>
      <w:jc w:val="center"/>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jc w:val="center"/>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NormalWeb">
    <w:name w:val="Normal (Web)"/>
    <w:basedOn w:val="Normal"/>
    <w:uiPriority w:val="99"/>
    <w:unhideWhenUsed w:val="1"/>
    <w:rsid w:val="00697980"/>
    <w:pPr>
      <w:widowControl w:val="1"/>
      <w:autoSpaceDE w:val="1"/>
      <w:autoSpaceDN w:val="1"/>
      <w:spacing w:after="100" w:afterAutospacing="1" w:before="100" w:beforeAutospacing="1"/>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pcamc.org/" TargetMode="External"/><Relationship Id="rId10" Type="http://schemas.openxmlformats.org/officeDocument/2006/relationships/hyperlink" Target="mailto:ggaluppo@spcamc.org"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gpH5Rx05hrR4tivctiNGC8bQ==">CgMxLjAyDmgudjNrcTRoamY2ODRyOAByITFTT21HYlJFRzBudEt0bDFiMThUam1OME1pdDg0NTBNMg==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2025-04-14T21:28:00Z</dcterms:created>
  <dc:creator>Gina Galuppo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LastSaved">
    <vt:filetime>2025-04-11T00:00:00Z</vt:filetime>
  </property>
  <property fmtid="{D5CDD505-2E9C-101B-9397-08002B2CF9AE}" pid="4" name="Producer">
    <vt:lpwstr>Microsoft: Print To PDF</vt:lpwstr>
  </property>
</Properties>
</file>